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65" w:rsidRDefault="00D40D65" w:rsidP="00ED7FF9">
      <w:pPr>
        <w:pStyle w:val="s74"/>
        <w:jc w:val="both"/>
      </w:pPr>
      <w:r>
        <w:rPr>
          <w:rStyle w:val="s10"/>
        </w:rPr>
        <w:t>Дополнен перечень сильнодействующих веществ, за незаконный оборот которых установлена уголовная ответственность</w:t>
      </w:r>
    </w:p>
    <w:p w:rsidR="00D40D65" w:rsidRDefault="00C52FB9" w:rsidP="00ED7FF9">
      <w:pPr>
        <w:pStyle w:val="s1"/>
        <w:jc w:val="both"/>
      </w:pPr>
      <w:hyperlink r:id="rId4" w:anchor="/document/413001363/entry/0" w:history="1">
        <w:r w:rsidR="00D40D65">
          <w:rPr>
            <w:rStyle w:val="a3"/>
          </w:rPr>
          <w:t>Постановление Правительства РФ от 1 ноября 2025 г. N 1728</w:t>
        </w:r>
      </w:hyperlink>
    </w:p>
    <w:p w:rsidR="00D40D65" w:rsidRDefault="00D40D65" w:rsidP="00ED7FF9">
      <w:pPr>
        <w:pStyle w:val="s1"/>
        <w:jc w:val="both"/>
      </w:pPr>
      <w:r>
        <w:t xml:space="preserve">Внесены </w:t>
      </w:r>
      <w:hyperlink r:id="rId5" w:anchor="/document/413001363/entry/0" w:history="1">
        <w:r>
          <w:rPr>
            <w:rStyle w:val="a3"/>
          </w:rPr>
          <w:t>дополнения</w:t>
        </w:r>
      </w:hyperlink>
      <w:r>
        <w:t xml:space="preserve"> в </w:t>
      </w:r>
      <w:hyperlink r:id="rId6" w:anchor="/document/12158202/entry/0" w:history="1">
        <w:r>
          <w:rPr>
            <w:rStyle w:val="a3"/>
          </w:rPr>
          <w:t>постановление</w:t>
        </w:r>
      </w:hyperlink>
      <w:r>
        <w:t xml:space="preserve"> Правительства РФ от 29.12.2007 N 964, которым утверждены списки сильнодействующих и ядовитых веще</w:t>
      </w:r>
      <w:proofErr w:type="gramStart"/>
      <w:r>
        <w:t>ств дл</w:t>
      </w:r>
      <w:proofErr w:type="gramEnd"/>
      <w:r>
        <w:t xml:space="preserve">я целей </w:t>
      </w:r>
      <w:hyperlink r:id="rId7" w:anchor="/document/10108000/entry/234" w:history="1">
        <w:r>
          <w:rPr>
            <w:rStyle w:val="a3"/>
          </w:rPr>
          <w:t>статьи 234</w:t>
        </w:r>
      </w:hyperlink>
      <w:r>
        <w:t xml:space="preserve"> и других статей УК РФ, а также крупного размера сильнодействующих веществ для целей ст. 234 УК РФ.</w:t>
      </w:r>
    </w:p>
    <w:p w:rsidR="00D40D65" w:rsidRDefault="00D40D65" w:rsidP="00ED7FF9">
      <w:pPr>
        <w:pStyle w:val="s1"/>
        <w:jc w:val="both"/>
      </w:pPr>
      <w:r>
        <w:t xml:space="preserve">Поправками в указанные списки включен, например, ряд веществ, используемых в </w:t>
      </w:r>
      <w:r>
        <w:rPr>
          <w:rStyle w:val="s10"/>
        </w:rPr>
        <w:t>спортивной среде</w:t>
      </w:r>
      <w:r>
        <w:t xml:space="preserve"> для стимулирования роста мышц, улучшения показателей силы и выносливости, ускорения сжигания жировой ткани (в частности, </w:t>
      </w:r>
      <w:proofErr w:type="spellStart"/>
      <w:r>
        <w:t>лигандрол</w:t>
      </w:r>
      <w:proofErr w:type="spellEnd"/>
      <w:r>
        <w:t xml:space="preserve">, </w:t>
      </w:r>
      <w:proofErr w:type="spellStart"/>
      <w:r>
        <w:t>масторин</w:t>
      </w:r>
      <w:proofErr w:type="spellEnd"/>
      <w:r>
        <w:t xml:space="preserve">, </w:t>
      </w:r>
      <w:proofErr w:type="spellStart"/>
      <w:r>
        <w:t>реверол</w:t>
      </w:r>
      <w:proofErr w:type="spellEnd"/>
      <w:r>
        <w:t xml:space="preserve">, </w:t>
      </w:r>
      <w:proofErr w:type="spellStart"/>
      <w:r>
        <w:t>р</w:t>
      </w:r>
      <w:proofErr w:type="gramStart"/>
      <w:r>
        <w:t>e</w:t>
      </w:r>
      <w:proofErr w:type="gramEnd"/>
      <w:r>
        <w:t>кардин</w:t>
      </w:r>
      <w:proofErr w:type="spellEnd"/>
      <w:r>
        <w:t>).</w:t>
      </w:r>
    </w:p>
    <w:p w:rsidR="00D40D65" w:rsidRDefault="00D40D65" w:rsidP="00ED7FF9">
      <w:pPr>
        <w:pStyle w:val="s1"/>
        <w:jc w:val="both"/>
      </w:pPr>
      <w:r>
        <w:t xml:space="preserve">Разработчики поправок (МВД России) ранее </w:t>
      </w:r>
      <w:hyperlink r:id="rId8" w:anchor="/document/57013715/entry/0" w:history="1">
        <w:r>
          <w:rPr>
            <w:rStyle w:val="a3"/>
          </w:rPr>
          <w:t>поясняли</w:t>
        </w:r>
      </w:hyperlink>
      <w:r>
        <w:t>, что вещества, планируемые к включению в список СДВ, в Государственном реестре лекарственных средств не зарегистрированы, в медицинских целях в РФ они не используются. При этом данные вещества активно применяются в спортивной среде, в том числе любителями, и являются предметом злоупотребления, потенциально опасным для жизни и здоровья граждан, в том числе несовершеннолетних, поскольку их фармакологические свойства до конца не изучены.</w:t>
      </w:r>
    </w:p>
    <w:p w:rsidR="00D40D65" w:rsidRDefault="00D40D65" w:rsidP="00ED7FF9">
      <w:pPr>
        <w:pStyle w:val="s1"/>
        <w:jc w:val="both"/>
      </w:pPr>
      <w:r>
        <w:t>Постановление вступит в силу 14 ноября 2025 г.</w:t>
      </w:r>
    </w:p>
    <w:p w:rsidR="000C739A" w:rsidRDefault="000C739A"/>
    <w:sectPr w:rsidR="000C739A" w:rsidSect="00C5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D65"/>
    <w:rsid w:val="000C739A"/>
    <w:rsid w:val="00C52FB9"/>
    <w:rsid w:val="00D40D65"/>
    <w:rsid w:val="00ED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D4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40D65"/>
  </w:style>
  <w:style w:type="paragraph" w:customStyle="1" w:styleId="s1">
    <w:name w:val="s_1"/>
    <w:basedOn w:val="a"/>
    <w:rsid w:val="00D4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40D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10.192.0.19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2025-12-05T09:41:00Z</dcterms:created>
  <dcterms:modified xsi:type="dcterms:W3CDTF">2025-12-22T03:55:00Z</dcterms:modified>
</cp:coreProperties>
</file>